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2E4" w:rsidRPr="00B75FA5" w:rsidRDefault="005922E4" w:rsidP="005922E4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Справка-обоснование </w:t>
      </w:r>
    </w:p>
    <w:p w:rsidR="005922E4" w:rsidRPr="00183AC1" w:rsidRDefault="005922E4" w:rsidP="00592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B75F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B75F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проекте Закона Кыргызской Республики </w:t>
      </w:r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«О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внесении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изменений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в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некоторые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законодательные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акты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(в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«О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внешней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миграции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», 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«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Об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актах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гражданского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состояния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»)</w:t>
      </w:r>
    </w:p>
    <w:p w:rsidR="005922E4" w:rsidRPr="005922E4" w:rsidRDefault="005922E4" w:rsidP="005922E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de-DE"/>
        </w:rPr>
      </w:pPr>
    </w:p>
    <w:p w:rsidR="005922E4" w:rsidRPr="005922E4" w:rsidRDefault="005922E4" w:rsidP="005922E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2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5922E4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5922E4" w:rsidRPr="005922E4" w:rsidRDefault="005922E4" w:rsidP="005922E4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5FA5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разработан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5922E4">
        <w:rPr>
          <w:rFonts w:ascii="Times New Roman" w:eastAsia="Times New Roman" w:hAnsi="Times New Roman" w:cs="Times New Roman"/>
          <w:sz w:val="28"/>
          <w:szCs w:val="28"/>
        </w:rPr>
        <w:t>одобрения проекта Закона Кыргызской Республики «О внесении изменений в некоторые законодательные акты Кыргызской Республики (в Закон Кыргызской Республики «О внешней миграции»,  Закон Кыргызской Республики «Об актах гражданского состояния»), разработанный во исполнение пункта 3 постановления Правительства Кыргызской Республики «О вопросах обеспечения населения документами, удостоверяющего личность граждан Кыргызской Республики, иностранных граждан и лиц без</w:t>
      </w:r>
      <w:proofErr w:type="gramEnd"/>
      <w:r w:rsidRPr="005922E4">
        <w:rPr>
          <w:rFonts w:ascii="Times New Roman" w:eastAsia="Times New Roman" w:hAnsi="Times New Roman" w:cs="Times New Roman"/>
          <w:sz w:val="28"/>
          <w:szCs w:val="28"/>
        </w:rPr>
        <w:t xml:space="preserve"> гражданства» от 19 мая 2020 года № 256.</w:t>
      </w:r>
    </w:p>
    <w:p w:rsidR="005922E4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D53A0C" w:rsidRPr="009174DE" w:rsidRDefault="005922E4" w:rsidP="00D53A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Поскольку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Государственная регистрационная служба при Правительстве 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Кыргызской Республики определен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вышеуказанным постановлением 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Правительства в качестве ответственного за разработку поправок в действующее законодательство Кыргызской Республики, предлагается назначить официальным представителем Правительства </w:t>
      </w:r>
      <w:r w:rsidR="00D53A0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председателя названной Службы 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 рассмотрении проекта Закона в </w:t>
      </w:r>
      <w:proofErr w:type="spellStart"/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Жогорку</w:t>
      </w:r>
      <w:proofErr w:type="spellEnd"/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Кенеше</w:t>
      </w:r>
      <w:proofErr w:type="spellEnd"/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</w:t>
      </w:r>
      <w:r w:rsidR="00D53A0C">
        <w:rPr>
          <w:rFonts w:ascii="Times New Roman" w:eastAsia="MS Mincho" w:hAnsi="Times New Roman" w:cs="Times New Roman"/>
          <w:sz w:val="28"/>
          <w:szCs w:val="28"/>
          <w:lang w:eastAsia="ja-JP"/>
        </w:rPr>
        <w:t>, а содокладчиком</w:t>
      </w:r>
      <w:r w:rsidR="00D53A0C">
        <w:rPr>
          <w:rFonts w:ascii="Times New Roman" w:eastAsia="Times New Roman" w:hAnsi="Times New Roman" w:cs="Times New Roman"/>
          <w:sz w:val="28"/>
          <w:szCs w:val="28"/>
        </w:rPr>
        <w:t xml:space="preserve"> курирующего заместителя</w:t>
      </w:r>
      <w:r w:rsidR="00D53A0C" w:rsidRPr="009174DE">
        <w:rPr>
          <w:rFonts w:ascii="Times New Roman" w:eastAsia="Times New Roman" w:hAnsi="Times New Roman" w:cs="Times New Roman"/>
          <w:sz w:val="28"/>
          <w:szCs w:val="28"/>
        </w:rPr>
        <w:t xml:space="preserve"> министра юстиции Кыргызской Республики.</w:t>
      </w:r>
    </w:p>
    <w:p w:rsidR="005922E4" w:rsidRDefault="005922E4" w:rsidP="005922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922E4" w:rsidRPr="003E61FD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D53A0C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61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eastAsia="Times New Roman" w:hAnsi="Times New Roman" w:cs="Times New Roman"/>
          <w:sz w:val="28"/>
          <w:szCs w:val="28"/>
        </w:rPr>
        <w:t>2 Закона Кыргызской Республики «</w:t>
      </w:r>
      <w:r w:rsidRPr="00484C61">
        <w:rPr>
          <w:rFonts w:ascii="Times New Roman" w:eastAsia="Times New Roman" w:hAnsi="Times New Roman" w:cs="Times New Roman"/>
          <w:sz w:val="28"/>
          <w:szCs w:val="28"/>
        </w:rPr>
        <w:t>О нормативных правовых акт</w:t>
      </w:r>
      <w:r>
        <w:rPr>
          <w:rFonts w:ascii="Times New Roman" w:eastAsia="Times New Roman" w:hAnsi="Times New Roman" w:cs="Times New Roman"/>
          <w:sz w:val="28"/>
          <w:szCs w:val="28"/>
        </w:rPr>
        <w:t>ах Кыргызской Республики»</w:t>
      </w:r>
      <w:r w:rsidRPr="00484C61">
        <w:rPr>
          <w:rFonts w:ascii="Times New Roman" w:eastAsia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D53A0C">
        <w:rPr>
          <w:rFonts w:ascii="Times New Roman" w:eastAsia="Times New Roman" w:hAnsi="Times New Roman" w:cs="Times New Roman"/>
          <w:sz w:val="28"/>
          <w:szCs w:val="28"/>
        </w:rPr>
        <w:t xml:space="preserve">размещен </w:t>
      </w:r>
      <w:r w:rsidRPr="00484C61">
        <w:rPr>
          <w:rFonts w:ascii="Times New Roman" w:eastAsia="Times New Roman" w:hAnsi="Times New Roman" w:cs="Times New Roman"/>
          <w:sz w:val="28"/>
          <w:szCs w:val="28"/>
        </w:rPr>
        <w:t>на официальном сайте Правительства Кыргызской Респ</w:t>
      </w:r>
      <w:r>
        <w:rPr>
          <w:rFonts w:ascii="Times New Roman" w:eastAsia="Times New Roman" w:hAnsi="Times New Roman" w:cs="Times New Roman"/>
          <w:sz w:val="28"/>
          <w:szCs w:val="28"/>
        </w:rPr>
        <w:t>ублики</w:t>
      </w:r>
      <w:r w:rsidR="00D53A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3A0C" w:rsidRPr="00D53A0C" w:rsidRDefault="00D53A0C" w:rsidP="00D53A0C">
      <w:pPr>
        <w:pStyle w:val="20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lang w:eastAsia="ru-RU"/>
        </w:rPr>
      </w:pPr>
      <w:r w:rsidRPr="00D53A0C">
        <w:rPr>
          <w:lang w:eastAsia="ru-RU"/>
        </w:rPr>
        <w:t>При этом следует отметить, что срок общественного обсуждения будет составлять менее одного месяца в соответствии со статьей 23 Закона Кыргызской Республики «О н</w:t>
      </w:r>
      <w:bookmarkStart w:id="0" w:name="_GoBack"/>
      <w:bookmarkEnd w:id="0"/>
      <w:r w:rsidRPr="00D53A0C">
        <w:rPr>
          <w:lang w:eastAsia="ru-RU"/>
        </w:rPr>
        <w:t>ормативных правовых актах Кыргызской Республики».</w:t>
      </w:r>
    </w:p>
    <w:p w:rsidR="00D53A0C" w:rsidRDefault="00D53A0C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A5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22E4" w:rsidRPr="00F645F6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22E4" w:rsidRPr="00B75FA5" w:rsidRDefault="005922E4" w:rsidP="005922E4">
      <w:pPr>
        <w:pStyle w:val="a3"/>
        <w:ind w:firstLine="708"/>
        <w:jc w:val="both"/>
        <w:rPr>
          <w:rFonts w:ascii="Times New Roman" w:eastAsia="Times New Roman" w:hAnsi="Times New Roman" w:cs="Times New Roman"/>
          <w:sz w:val="4"/>
          <w:szCs w:val="28"/>
        </w:rPr>
      </w:pPr>
    </w:p>
    <w:p w:rsidR="005922E4" w:rsidRPr="00484C61" w:rsidRDefault="00D53A0C" w:rsidP="005922E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 М.Т. Джаманкулов</w:t>
      </w:r>
    </w:p>
    <w:p w:rsidR="00EB1C7D" w:rsidRDefault="00EB1C7D"/>
    <w:sectPr w:rsidR="00EB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2E4"/>
    <w:rsid w:val="005835E2"/>
    <w:rsid w:val="005922E4"/>
    <w:rsid w:val="00B6270F"/>
    <w:rsid w:val="00BA3D1C"/>
    <w:rsid w:val="00D53A0C"/>
    <w:rsid w:val="00E52710"/>
    <w:rsid w:val="00E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2E4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link w:val="20"/>
    <w:rsid w:val="00D53A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3A0C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A3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D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2E4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link w:val="20"/>
    <w:rsid w:val="00D53A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3A0C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A3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2020-06-25T03:13:00Z</cp:lastPrinted>
  <dcterms:created xsi:type="dcterms:W3CDTF">2020-06-23T08:23:00Z</dcterms:created>
  <dcterms:modified xsi:type="dcterms:W3CDTF">2020-06-25T04:11:00Z</dcterms:modified>
</cp:coreProperties>
</file>